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r>
              <w:rPr>
                <w:rFonts w:eastAsia="SimSun"/>
                <w:sz w:val="28"/>
                <w:szCs w:val="28"/>
              </w:rPr>
              <w:t>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FC30EF">
            <w:pPr>
              <w:pStyle w:val="BodyText"/>
              <w:tabs>
                <w:tab w:val="left" w:pos="360"/>
              </w:tabs>
              <w:spacing w:line="276" w:lineRule="auto"/>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r>
        <w:rPr>
          <w:b/>
          <w:sz w:val="28"/>
          <w:szCs w:val="28"/>
        </w:rPr>
        <w:t>ти)</w:t>
      </w:r>
    </w:p>
    <w:p w:rsidR="00FC30EF" w:rsidRDefault="00FC30EF" w:rsidP="00DC64DB">
      <w:pPr>
        <w:tabs>
          <w:tab w:val="left" w:pos="360"/>
        </w:tabs>
        <w:rPr>
          <w:b/>
          <w:i/>
          <w:sz w:val="28"/>
          <w:szCs w:val="28"/>
        </w:rPr>
      </w:pPr>
    </w:p>
    <w:p w:rsidR="00FC30EF" w:rsidRDefault="00FC30EF" w:rsidP="00DC64DB">
      <w:pPr>
        <w:tabs>
          <w:tab w:val="left" w:pos="360"/>
        </w:tabs>
        <w:rPr>
          <w:b/>
          <w:i/>
          <w:sz w:val="28"/>
          <w:szCs w:val="28"/>
        </w:rPr>
      </w:pPr>
    </w:p>
    <w:p w:rsidR="00FC30EF" w:rsidRDefault="00FC30EF" w:rsidP="00DC64DB">
      <w:pPr>
        <w:tabs>
          <w:tab w:val="left" w:pos="360"/>
        </w:tabs>
        <w:rPr>
          <w:b/>
          <w:i/>
          <w:sz w:val="28"/>
          <w:szCs w:val="28"/>
        </w:rPr>
      </w:pP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w:t>
      </w:r>
      <w:r w:rsidR="00FC30EF">
        <w:rPr>
          <w:b/>
          <w:i/>
          <w:sz w:val="28"/>
          <w:szCs w:val="28"/>
        </w:rPr>
        <w:t>1</w:t>
      </w:r>
      <w:r w:rsidRPr="00A1748F">
        <w:rPr>
          <w:b/>
          <w:i/>
          <w:sz w:val="28"/>
          <w:szCs w:val="28"/>
          <w:lang w:val="sr-Cyrl-CS"/>
        </w:rPr>
        <w:t>.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C4453D" w:rsidRDefault="00C4453D" w:rsidP="00C4453D">
      <w:pPr>
        <w:pStyle w:val="BodyText"/>
        <w:numPr>
          <w:ilvl w:val="1"/>
          <w:numId w:val="2"/>
        </w:numPr>
        <w:tabs>
          <w:tab w:val="left" w:pos="360"/>
        </w:tabs>
        <w:spacing w:after="0" w:line="240" w:lineRule="auto"/>
        <w:rPr>
          <w:b/>
          <w:i/>
          <w:sz w:val="28"/>
          <w:szCs w:val="28"/>
          <w:lang/>
        </w:rPr>
      </w:pPr>
      <w:r>
        <w:rPr>
          <w:b/>
          <w:i/>
          <w:sz w:val="28"/>
          <w:szCs w:val="28"/>
          <w:lang/>
        </w:rPr>
        <w:t xml:space="preserve">Допринос очекиваних резултата програма унапређењу родне правноправности </w:t>
      </w: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C54B5F" w:rsidRDefault="00DC64DB" w:rsidP="00DC64DB">
      <w:pPr>
        <w:pStyle w:val="BodyText"/>
        <w:tabs>
          <w:tab w:val="left" w:pos="360"/>
        </w:tabs>
        <w:spacing w:after="0" w:line="240" w:lineRule="auto"/>
        <w:ind w:firstLine="0"/>
        <w:rPr>
          <w:b/>
          <w:i/>
          <w:sz w:val="28"/>
          <w:szCs w:val="28"/>
        </w:rPr>
      </w:pPr>
      <w:r w:rsidRPr="00B12170">
        <w:rPr>
          <w:b/>
          <w:i/>
          <w:sz w:val="28"/>
          <w:szCs w:val="28"/>
          <w:lang w:val="sr-Cyrl-CS"/>
        </w:rPr>
        <w:t>10.</w:t>
      </w:r>
      <w:r w:rsidR="00B12170" w:rsidRPr="00B12170">
        <w:rPr>
          <w:b/>
          <w:i/>
          <w:sz w:val="28"/>
          <w:szCs w:val="28"/>
          <w:lang w:val="sr-Cyrl-CS"/>
        </w:rPr>
        <w:t>1</w:t>
      </w:r>
      <w:r w:rsidRPr="00B12170">
        <w:rPr>
          <w:b/>
          <w:i/>
          <w:sz w:val="28"/>
          <w:szCs w:val="28"/>
          <w:lang w:val="sr-Cyrl-CS"/>
        </w:rPr>
        <w:t>. Финансијски план програма</w:t>
      </w: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lastRenderedPageBreak/>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Општина/</w:t>
            </w:r>
            <w:r w:rsidRPr="001B66AC">
              <w:rPr>
                <w:rFonts w:eastAsia="SimSun"/>
                <w:sz w:val="28"/>
                <w:szCs w:val="28"/>
              </w:rPr>
              <w:t>г</w:t>
            </w:r>
            <w:r w:rsidRPr="001B66AC">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C4453D">
            <w:pPr>
              <w:pStyle w:val="BodyText"/>
              <w:tabs>
                <w:tab w:val="left" w:pos="360"/>
              </w:tabs>
              <w:spacing w:after="0" w:line="240" w:lineRule="auto"/>
              <w:ind w:firstLine="0"/>
              <w:jc w:val="left"/>
              <w:rPr>
                <w:rFonts w:eastAsia="SimSun"/>
                <w:sz w:val="28"/>
                <w:szCs w:val="28"/>
                <w:lang w:val="sr-Cyrl-CS"/>
              </w:rPr>
            </w:pPr>
            <w:r w:rsidRPr="001B66AC">
              <w:rPr>
                <w:rFonts w:eastAsia="SimSun"/>
                <w:sz w:val="28"/>
                <w:szCs w:val="28"/>
                <w:lang w:val="sr-Cyrl-CS"/>
              </w:rPr>
              <w:t xml:space="preserve">Друге јавне власти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C4453D" w:rsidRDefault="00C4453D" w:rsidP="009F1E16">
            <w:pPr>
              <w:pStyle w:val="BodyText"/>
              <w:tabs>
                <w:tab w:val="left" w:pos="360"/>
              </w:tabs>
              <w:spacing w:after="0" w:line="240" w:lineRule="auto"/>
              <w:ind w:firstLine="0"/>
              <w:rPr>
                <w:rFonts w:eastAsia="SimSun"/>
                <w:sz w:val="28"/>
                <w:szCs w:val="28"/>
                <w:lang w:val="sr-Cyrl-CS"/>
              </w:rPr>
            </w:pPr>
            <w:r w:rsidRPr="00C4453D">
              <w:rPr>
                <w:rFonts w:eastAsia="SimSun"/>
                <w:sz w:val="28"/>
                <w:szCs w:val="28"/>
                <w:lang w:val="sr-Cyrl-CS"/>
              </w:rPr>
              <w:t>Спонзорства и донације</w:t>
            </w:r>
          </w:p>
        </w:tc>
        <w:tc>
          <w:tcPr>
            <w:tcW w:w="4485" w:type="dxa"/>
            <w:vAlign w:val="center"/>
          </w:tcPr>
          <w:p w:rsidR="00DC64DB" w:rsidRPr="00F95001" w:rsidRDefault="00DC64DB" w:rsidP="00267619">
            <w:pPr>
              <w:pStyle w:val="BodyText"/>
              <w:tabs>
                <w:tab w:val="left" w:pos="360"/>
              </w:tabs>
              <w:spacing w:after="0" w:line="240" w:lineRule="auto"/>
              <w:ind w:firstLine="0"/>
              <w:jc w:val="right"/>
              <w:rPr>
                <w:rFonts w:eastAsia="SimSun"/>
                <w:b/>
                <w:sz w:val="28"/>
                <w:szCs w:val="28"/>
                <w:highlight w:val="yellow"/>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b/>
                <w:sz w:val="28"/>
                <w:szCs w:val="28"/>
                <w:lang w:val="sr-Cyrl-CS"/>
              </w:rPr>
            </w:pPr>
            <w:r w:rsidRPr="001B66AC">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B12170" w:rsidRPr="00B12170" w:rsidRDefault="00B12170" w:rsidP="00B12170">
      <w:pPr>
        <w:pStyle w:val="BodyText"/>
        <w:tabs>
          <w:tab w:val="left" w:pos="360"/>
        </w:tabs>
        <w:spacing w:after="0" w:line="240" w:lineRule="auto"/>
        <w:ind w:firstLine="0"/>
        <w:rPr>
          <w:b/>
          <w:i/>
          <w:sz w:val="28"/>
          <w:szCs w:val="28"/>
          <w:lang w:val="sr-Cyrl-CS"/>
        </w:rPr>
      </w:pPr>
      <w:r w:rsidRPr="00B12170">
        <w:rPr>
          <w:b/>
          <w:i/>
          <w:sz w:val="28"/>
          <w:szCs w:val="28"/>
          <w:lang w:val="sr-Cyrl-CS"/>
        </w:rPr>
        <w:t xml:space="preserve">10.2.  Нефинансијско учешће носиоца програма </w:t>
      </w: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w:t>
      </w:r>
      <w:r w:rsidR="00C4453D">
        <w:rPr>
          <w:i/>
          <w:sz w:val="28"/>
          <w:szCs w:val="28"/>
          <w:lang w:val="sr-Cyrl-CS"/>
        </w:rPr>
        <w:t>опрема за играче, опрема за реализацију спортских активности...)</w:t>
      </w:r>
      <w:r w:rsidRPr="00A1748F">
        <w:rPr>
          <w:i/>
          <w:sz w:val="28"/>
          <w:szCs w:val="28"/>
          <w:lang w:val="sr-Cyrl-CS"/>
        </w:rPr>
        <w:t>. Финансијски план програма прил</w:t>
      </w:r>
      <w:r w:rsidR="00C4453D">
        <w:rPr>
          <w:i/>
          <w:sz w:val="28"/>
          <w:szCs w:val="28"/>
          <w:lang w:val="sr-Cyrl-CS"/>
        </w:rPr>
        <w:t>а</w:t>
      </w:r>
      <w:r w:rsidRPr="00A1748F">
        <w:rPr>
          <w:i/>
          <w:sz w:val="28"/>
          <w:szCs w:val="28"/>
          <w:lang w:val="sr-Cyrl-CS"/>
        </w:rPr>
        <w:t>же</w:t>
      </w:r>
      <w:r w:rsidR="00C4453D">
        <w:rPr>
          <w:i/>
          <w:sz w:val="28"/>
          <w:szCs w:val="28"/>
          <w:lang w:val="sr-Cyrl-CS"/>
        </w:rPr>
        <w:t xml:space="preserve"> се</w:t>
      </w:r>
      <w:r w:rsidRPr="00A1748F">
        <w:rPr>
          <w:i/>
          <w:sz w:val="28"/>
          <w:szCs w:val="28"/>
          <w:lang w:val="sr-Cyrl-CS"/>
        </w:rPr>
        <w:t xml:space="preserve"> као посебна табела</w:t>
      </w:r>
      <w:r w:rsidR="00C4453D">
        <w:rPr>
          <w:i/>
          <w:sz w:val="28"/>
          <w:szCs w:val="28"/>
          <w:lang w:val="sr-Cyrl-CS"/>
        </w:rPr>
        <w:t xml:space="preserve"> уз детаљно писано образложење сваке ставке </w:t>
      </w:r>
      <w:r w:rsidR="00B12170">
        <w:rPr>
          <w:i/>
          <w:sz w:val="28"/>
          <w:szCs w:val="28"/>
          <w:lang w:val="sr-Cyrl-CS"/>
        </w:rPr>
        <w:t>трошкова</w:t>
      </w:r>
      <w:r w:rsidRPr="00A1748F">
        <w:rPr>
          <w:i/>
          <w:sz w:val="28"/>
          <w:szCs w:val="28"/>
          <w:lang w:val="sr-Cyrl-CS"/>
        </w:rPr>
        <w:t>.</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2C5863" w:rsidRPr="009F1E16" w:rsidRDefault="00DC64DB" w:rsidP="002C5863">
      <w:pPr>
        <w:jc w:val="center"/>
        <w:outlineLvl w:val="0"/>
        <w:rPr>
          <w:b/>
          <w:sz w:val="20"/>
          <w:szCs w:val="20"/>
        </w:rPr>
      </w:pPr>
      <w:r w:rsidRPr="00DC64DB">
        <w:rPr>
          <w:b/>
          <w:lang w:val="sr-Cyrl-CS"/>
        </w:rPr>
        <w:tab/>
      </w:r>
      <w:r w:rsidRPr="00DC64DB">
        <w:rPr>
          <w:b/>
          <w:lang w:val="sr-Cyrl-CS"/>
        </w:rPr>
        <w:tab/>
      </w:r>
      <w:r w:rsidRPr="00DC64DB">
        <w:rPr>
          <w:b/>
          <w:lang w:val="sr-Cyrl-CS"/>
        </w:rPr>
        <w:tab/>
      </w:r>
    </w:p>
    <w:p w:rsidR="00DC64DB" w:rsidRPr="00DC64DB" w:rsidRDefault="00DC64DB" w:rsidP="00DC64DB">
      <w:pPr>
        <w:jc w:val="right"/>
        <w:rPr>
          <w:b/>
        </w:rPr>
      </w:pP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54" w:rsidRDefault="00797054" w:rsidP="00DC64DB">
      <w:r>
        <w:separator/>
      </w:r>
    </w:p>
  </w:endnote>
  <w:endnote w:type="continuationSeparator" w:id="1">
    <w:p w:rsidR="00797054" w:rsidRDefault="00797054"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1D2E97">
        <w:pPr>
          <w:pStyle w:val="Footer"/>
          <w:jc w:val="right"/>
        </w:pPr>
        <w:fldSimple w:instr=" PAGE   \* MERGEFORMAT ">
          <w:r w:rsidR="002C5863">
            <w:rPr>
              <w:noProof/>
            </w:rPr>
            <w:t>7</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54" w:rsidRDefault="00797054" w:rsidP="00DC64DB">
      <w:r>
        <w:separator/>
      </w:r>
    </w:p>
  </w:footnote>
  <w:footnote w:type="continuationSeparator" w:id="1">
    <w:p w:rsidR="00797054" w:rsidRDefault="00797054"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C64DB"/>
    <w:rsid w:val="001B198C"/>
    <w:rsid w:val="001B66AC"/>
    <w:rsid w:val="001D2E97"/>
    <w:rsid w:val="00267619"/>
    <w:rsid w:val="002B7BF1"/>
    <w:rsid w:val="002C5863"/>
    <w:rsid w:val="002E2B1A"/>
    <w:rsid w:val="0043608D"/>
    <w:rsid w:val="00477396"/>
    <w:rsid w:val="004976FC"/>
    <w:rsid w:val="004C2B52"/>
    <w:rsid w:val="004F43D5"/>
    <w:rsid w:val="005C7426"/>
    <w:rsid w:val="00656DF0"/>
    <w:rsid w:val="006735A8"/>
    <w:rsid w:val="006D0769"/>
    <w:rsid w:val="006E6CC2"/>
    <w:rsid w:val="00797054"/>
    <w:rsid w:val="008A7A6C"/>
    <w:rsid w:val="008F004A"/>
    <w:rsid w:val="009201BE"/>
    <w:rsid w:val="00925534"/>
    <w:rsid w:val="00935D18"/>
    <w:rsid w:val="009764B9"/>
    <w:rsid w:val="009C71E7"/>
    <w:rsid w:val="009D04B8"/>
    <w:rsid w:val="009F1E16"/>
    <w:rsid w:val="00A075BA"/>
    <w:rsid w:val="00A3097E"/>
    <w:rsid w:val="00A87A6E"/>
    <w:rsid w:val="00A9291B"/>
    <w:rsid w:val="00AF2B5E"/>
    <w:rsid w:val="00B12170"/>
    <w:rsid w:val="00BF1B70"/>
    <w:rsid w:val="00C01029"/>
    <w:rsid w:val="00C4453D"/>
    <w:rsid w:val="00C73B8A"/>
    <w:rsid w:val="00CE6BC6"/>
    <w:rsid w:val="00DC64DB"/>
    <w:rsid w:val="00E353B2"/>
    <w:rsid w:val="00EB54A5"/>
    <w:rsid w:val="00EE5313"/>
    <w:rsid w:val="00F36B14"/>
    <w:rsid w:val="00F95001"/>
    <w:rsid w:val="00FC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PCMJ</cp:lastModifiedBy>
  <cp:revision>5</cp:revision>
  <cp:lastPrinted>2017-02-01T09:10:00Z</cp:lastPrinted>
  <dcterms:created xsi:type="dcterms:W3CDTF">2020-12-29T12:41:00Z</dcterms:created>
  <dcterms:modified xsi:type="dcterms:W3CDTF">2021-09-10T10:11:00Z</dcterms:modified>
</cp:coreProperties>
</file>